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GLOSSARY</w:t>
      </w:r>
    </w:p>
    <w:p w:rsidP="00000000" w:rsidRPr="00000000" w:rsidR="00000000" w:rsidDel="00000000" w:rsidRDefault="00000000">
      <w:pPr>
        <w:spacing w:lineRule="auto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1343" w:hanging="134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Algorithm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 set of instructions that is carried out in order to solve a problem; typically used in the context of Computer Science.</w:t>
      </w:r>
    </w:p>
    <w:p w:rsidP="00000000" w:rsidRPr="00000000" w:rsidR="00000000" w:rsidDel="00000000" w:rsidRDefault="00000000">
      <w:pPr>
        <w:spacing w:lineRule="auto" w:line="480"/>
        <w:ind w:left="1343" w:hanging="134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Banner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The centralized academic and administrative records system used by Old Dominion University.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C++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 object-oriented computer programming language.</w:t>
      </w:r>
    </w:p>
    <w:p w:rsidP="00000000" w:rsidRPr="00000000" w:rsidR="00000000" w:rsidDel="00000000" w:rsidRDefault="00000000">
      <w:pPr>
        <w:spacing w:lineRule="auto" w:line="480"/>
        <w:ind w:left="543" w:hanging="54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CSS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Cascading Style Sheets. A style sheet language used for formatting a document; typically used in conjunction with HTML for websites.</w:t>
      </w:r>
    </w:p>
    <w:p w:rsidP="00000000" w:rsidRPr="00000000" w:rsidR="00000000" w:rsidDel="00000000" w:rsidRDefault="00000000">
      <w:pPr>
        <w:spacing w:lineRule="auto" w:line="480"/>
        <w:ind w:left="1260" w:hanging="126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Computer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An electronic device that can store information and carry out programmed instructions.</w:t>
      </w:r>
    </w:p>
    <w:p w:rsidP="00000000" w:rsidRPr="00000000" w:rsidR="00000000" w:rsidDel="00000000" w:rsidRDefault="00000000">
      <w:pPr>
        <w:spacing w:lineRule="auto" w:line="480"/>
        <w:ind w:left="1177" w:hanging="1182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CORSICA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Computer Science Class Waitlist. A piece of software developed for the Old Dominion University Computer Science department.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Database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 collection of (usually related) information.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Email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A method of sending messages from one computer to another on a network.</w:t>
      </w:r>
    </w:p>
    <w:p w:rsidP="00000000" w:rsidRPr="00000000" w:rsidR="00000000" w:rsidDel="00000000" w:rsidRDefault="00000000">
      <w:pPr>
        <w:spacing w:lineRule="auto" w:line="480"/>
        <w:ind w:left="543" w:hanging="54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GUI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Graphical User Interface. A program that allows a user to interact with a computer by means of graphical icons such as buttons and text boxes.</w:t>
      </w:r>
    </w:p>
    <w:p w:rsidP="00000000" w:rsidRPr="00000000" w:rsidR="00000000" w:rsidDel="00000000" w:rsidRDefault="00000000">
      <w:pPr>
        <w:spacing w:lineRule="auto" w:line="480"/>
        <w:ind w:left="810" w:hanging="81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HTML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Hypertext Markup Language. A markup language that is used for creating websites.</w:t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Internet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A worldwide system of interconnected computer networks.</w:t>
      </w:r>
    </w:p>
    <w:p w:rsidP="00000000" w:rsidRPr="00000000" w:rsidR="00000000" w:rsidDel="00000000" w:rsidRDefault="00000000">
      <w:pPr>
        <w:spacing w:lineRule="auto" w:line="480"/>
        <w:ind w:left="1343" w:hanging="134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JavaScript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 dynamic computer programming language, typically used in web browsers. </w:t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Lab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 section of a college class that commonly involves hands-on work.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Lecture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An oral presentation given by a college professor within a university setting.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MySQL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 relational database management system.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Notification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act of informing someone of something.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ODU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Old Dominion University. A public post-secondary institution in Norfolk, Virginia.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PHP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 scripting language commonly used for web development.</w:t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Prototype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A preliminary model of something. </w:t>
      </w:r>
    </w:p>
    <w:p w:rsidP="00000000" w:rsidRPr="00000000" w:rsidR="00000000" w:rsidDel="00000000" w:rsidRDefault="00000000">
      <w:pPr>
        <w:spacing w:lineRule="auto" w:line="480"/>
        <w:ind w:left="1343" w:hanging="134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Recitation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A college class section where small groups of students from the corresponding lecture meet to review weekly material. </w:t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Server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A computer that provides information and services to other computers.</w:t>
      </w:r>
    </w:p>
    <w:p w:rsidP="00000000" w:rsidRPr="00000000" w:rsidR="00000000" w:rsidDel="00000000" w:rsidRDefault="00000000">
      <w:pPr>
        <w:spacing w:lineRule="auto" w:line="480"/>
        <w:ind w:left="627" w:hanging="632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SQL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Structured Query Language.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 programming language designed for managing data held in a relational database management system.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Text Message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An electronic message that is sent between cell phones.</w:t>
      </w:r>
    </w:p>
    <w:p w:rsidP="00000000" w:rsidRPr="00000000" w:rsidR="00000000" w:rsidDel="00000000" w:rsidRDefault="00000000">
      <w:pPr>
        <w:spacing w:lineRule="auto" w:line="480"/>
        <w:ind w:left="543" w:hanging="549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UIN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University Identification Number. A unique identification number provided to students at Old Dominion University.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Wait-list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A list of people who are waiting for something.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after="0" w:line="48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bookmarkStart w:id="0" w:colFirst="0" w:name="h.30j0zll" w:colLast="0"/>
      <w:bookmarkEnd w:id="0"/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REFERENCES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rtl w:val="0"/>
        </w:rPr>
        <w:t xml:space="preserve">"MySql vs MongoDB Performance Benchmark." </w:t>
      </w:r>
      <w:r w:rsidRPr="00000000" w:rsidR="00000000" w:rsidDel="00000000">
        <w:rPr>
          <w:rFonts w:cs="Times New Roman" w:hAnsi="Times New Roman" w:eastAsia="Times New Roman" w:ascii="Times New Roman"/>
          <w:i w:val="1"/>
          <w:color w:val="333333"/>
          <w:sz w:val="24"/>
          <w:rtl w:val="0"/>
        </w:rPr>
        <w:t xml:space="preserve">MoreDevs</w:t>
      </w: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rtl w:val="0"/>
        </w:rPr>
        <w:t xml:space="preserve">. N.p., March 14, 2013. Web. Retrieved September 21, 2014 from http://www.moredevs.ro/mysql-vs-mongodb-performance-benchmark.</w:t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color w:val="333333"/>
          <w:sz w:val="24"/>
          <w:rtl w:val="0"/>
        </w:rPr>
        <w:t xml:space="preserve">Old Dominion University Student Headcount</w:t>
      </w: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rtl w:val="0"/>
        </w:rPr>
        <w:t xml:space="preserve">. Rep. Old Dominion University, n.d. Web. September 21, 2014 from http://www.odu.edu/content/odu/about/facts-and-figures/factbook.htm</w:t>
      </w:r>
      <w:hyperlink r:id="rId5">
        <w:r w:rsidRPr="00000000" w:rsidR="00000000" w:rsidDel="00000000">
          <w:rPr>
            <w:rFonts w:cs="Times New Roman" w:hAnsi="Times New Roman" w:eastAsia="Times New Roman" w:ascii="Times New Roman"/>
            <w:color w:val="333333"/>
            <w:sz w:val="24"/>
            <w:u w:val="single"/>
            <w:rtl w:val="0"/>
          </w:rPr>
          <w:t xml:space="preserve">l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rtl w:val="0"/>
        </w:rPr>
        <w:t xml:space="preserve">Barrow, Lisa, and Cecilia Elena Rouse. "Does College Still Pay?" </w:t>
      </w:r>
      <w:r w:rsidRPr="00000000" w:rsidR="00000000" w:rsidDel="00000000">
        <w:rPr>
          <w:rFonts w:cs="Times New Roman" w:hAnsi="Times New Roman" w:eastAsia="Times New Roman" w:ascii="Times New Roman"/>
          <w:i w:val="1"/>
          <w:color w:val="333333"/>
          <w:sz w:val="24"/>
          <w:rtl w:val="0"/>
        </w:rPr>
        <w:t xml:space="preserve">The Economists' Voice</w:t>
      </w: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rtl w:val="0"/>
        </w:rPr>
        <w:t xml:space="preserve"> 2.4 (2005): n. pag. Web. Retrieved September 21, 2014. http://transitions.s410.sureserver.com/wp-content/uploads/2011/09/barrow-rouse.pdf.</w:t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rtl w:val="0"/>
        </w:rPr>
        <w:t xml:space="preserve">Fry, Richard. "The Growing Economic Clout of the College Educated." </w:t>
      </w:r>
      <w:r w:rsidRPr="00000000" w:rsidR="00000000" w:rsidDel="00000000">
        <w:rPr>
          <w:rFonts w:cs="Times New Roman" w:hAnsi="Times New Roman" w:eastAsia="Times New Roman" w:ascii="Times New Roman"/>
          <w:i w:val="1"/>
          <w:color w:val="333333"/>
          <w:sz w:val="24"/>
          <w:rtl w:val="0"/>
        </w:rPr>
        <w:t xml:space="preserve">Pew Research Center</w:t>
      </w: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rtl w:val="0"/>
        </w:rPr>
        <w:t xml:space="preserve">. Pew Research Center, September 24, 2013. Web. Retrieved Septmeber 21, 2014. http://www.pewresearch.org/fact-tank/2013/09/24/the-growing-economic-clout-of-the-college-educated/.</w:t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rtl w:val="0"/>
        </w:rPr>
        <w:t xml:space="preserve">Mardan, Azat. "PHP vs. Node.js." </w:t>
      </w:r>
      <w:r w:rsidRPr="00000000" w:rsidR="00000000" w:rsidDel="00000000">
        <w:rPr>
          <w:rFonts w:cs="Times New Roman" w:hAnsi="Times New Roman" w:eastAsia="Times New Roman" w:ascii="Times New Roman"/>
          <w:i w:val="1"/>
          <w:color w:val="333333"/>
          <w:sz w:val="24"/>
          <w:rtl w:val="0"/>
        </w:rPr>
        <w:t xml:space="preserve">Webapplog [programming Weblog]</w:t>
      </w: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rtl w:val="0"/>
        </w:rPr>
        <w:t xml:space="preserve">. N.p., September 9, 2014. Web. Retrieved September 21, 2014 from http://webapplog.com/php-vs-node-js.</w:t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National Center for Education Statistics, U.S. Department of Education. (2001). Postsecondary Education. In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Digest of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education statistics 2001 (chap. 3). Retrieved September 6, 2014, from http://nces.ed.gov/programs/digest/d12/ch_3.asp.</w:t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National Center for Education Statistics, U.S. Department of Education. (2001). Table 5: Number of education Institutions, by level and control of institution: Selected years, 1980-81 through 2010-11. In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Digest of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education statistics 2001 (chap. 3). Retrieved September 6, 2014, from http://nces.ed.gov/programs/digest/d12/tables/dt12_005.asp.</w:t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rtl w:val="0"/>
        </w:rPr>
        <w:t xml:space="preserve">National Center for Education Statistics, U.S. Department of Education. (2013). </w:t>
      </w:r>
      <w:r w:rsidRPr="00000000" w:rsidR="00000000" w:rsidDel="00000000">
        <w:rPr>
          <w:rFonts w:cs="Times New Roman" w:hAnsi="Times New Roman" w:eastAsia="Times New Roman" w:ascii="Times New Roman"/>
          <w:i w:val="1"/>
          <w:color w:val="333333"/>
          <w:sz w:val="24"/>
          <w:rtl w:val="0"/>
        </w:rPr>
        <w:t xml:space="preserve">Digest of Education Statistics: 2012</w:t>
      </w: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rtl w:val="0"/>
        </w:rPr>
        <w:t xml:space="preserve">. Retrieved September 18, 2014.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rtl w:val="0"/>
        </w:rPr>
        <w:t xml:space="preserve">Shaked, Uri. "AngularJS vs. Backbone.js vs. Ember.js - Choosing Your JS Framework." </w:t>
      </w:r>
      <w:r w:rsidRPr="00000000" w:rsidR="00000000" w:rsidDel="00000000">
        <w:rPr>
          <w:rFonts w:cs="Times New Roman" w:hAnsi="Times New Roman" w:eastAsia="Times New Roman" w:ascii="Times New Roman"/>
          <w:i w:val="1"/>
          <w:color w:val="333333"/>
          <w:sz w:val="24"/>
          <w:rtl w:val="0"/>
        </w:rPr>
        <w:t xml:space="preserve">Airpair</w:t>
      </w: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rtl w:val="0"/>
        </w:rPr>
        <w:t xml:space="preserve">. N.p., August 21, 2014. Web. Retrieved September 21, 2014 from http://www.airpair.com/js/javascript-framework-comparison.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Libre Baskervil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Libre Baskerville" w:hAnsi="Libre Baskerville" w:eastAsia="Libre Baskerville" w:ascii="Libre Baskerville"/>
        <w:b w:val="0"/>
        <w:i w:val="0"/>
        <w:smallCaps w:val="0"/>
        <w:strike w:val="0"/>
        <w:color w:val="000000"/>
        <w:sz w:val="28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480" w:before="240"/>
    </w:pPr>
    <w:rPr>
      <w:rFonts w:cs="Libre Baskerville" w:hAnsi="Libre Baskerville" w:eastAsia="Libre Baskerville" w:ascii="Libre Baskerville"/>
      <w:b w:val="1"/>
      <w:color w:val="000000"/>
      <w:sz w:val="24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odu.edu/content/odu/about/facts-and-figures/factbook.html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Gloss&amp;Ref.docx.docx</dc:title>
</cp:coreProperties>
</file>